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C" w:rsidRDefault="0093142C" w:rsidP="00AB1A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142C" w:rsidRDefault="0093142C" w:rsidP="00AB1A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142C" w:rsidRDefault="0093142C" w:rsidP="00AB1A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142C" w:rsidRDefault="0093142C" w:rsidP="00AB1A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142C" w:rsidRDefault="0093142C" w:rsidP="00AB1AE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142C" w:rsidRDefault="0093142C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A70E09">
        <w:rPr>
          <w:rFonts w:ascii="仿宋_GB2312" w:eastAsia="仿宋_GB2312" w:hAnsi="方正小标宋简体" w:cs="方正小标宋简体" w:hint="eastAsia"/>
          <w:sz w:val="32"/>
          <w:szCs w:val="32"/>
        </w:rPr>
        <w:t>盱政发〔</w:t>
      </w:r>
      <w:r w:rsidRPr="00A70E09">
        <w:rPr>
          <w:rFonts w:ascii="仿宋_GB2312" w:eastAsia="仿宋_GB2312" w:hAnsi="方正小标宋简体" w:cs="方正小标宋简体"/>
          <w:sz w:val="32"/>
          <w:szCs w:val="32"/>
        </w:rPr>
        <w:t>2018</w:t>
      </w:r>
      <w:r w:rsidRPr="00A70E09">
        <w:rPr>
          <w:rFonts w:ascii="仿宋_GB2312" w:eastAsia="仿宋_GB2312" w:hAnsi="方正小标宋简体" w:cs="方正小标宋简体" w:hint="eastAsia"/>
          <w:sz w:val="32"/>
          <w:szCs w:val="32"/>
        </w:rPr>
        <w:t>〕</w:t>
      </w:r>
      <w:r w:rsidRPr="00A70E09">
        <w:rPr>
          <w:rFonts w:ascii="仿宋_GB2312" w:eastAsia="仿宋_GB2312" w:hAnsi="方正小标宋简体" w:cs="方正小标宋简体"/>
          <w:sz w:val="32"/>
          <w:szCs w:val="32"/>
        </w:rPr>
        <w:t>8</w:t>
      </w:r>
      <w:r w:rsidRPr="00A70E09">
        <w:rPr>
          <w:rFonts w:ascii="仿宋_GB2312" w:eastAsia="仿宋_GB2312" w:hAnsi="方正小标宋简体" w:cs="方正小标宋简体" w:hint="eastAsia"/>
          <w:sz w:val="32"/>
          <w:szCs w:val="32"/>
        </w:rPr>
        <w:t>号</w:t>
      </w:r>
    </w:p>
    <w:p w:rsidR="0093142C" w:rsidRDefault="0093142C" w:rsidP="00A70E09">
      <w:pPr>
        <w:spacing w:line="56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93142C" w:rsidRPr="00A70E09" w:rsidRDefault="0093142C" w:rsidP="00A70E09">
      <w:pPr>
        <w:spacing w:line="56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93142C" w:rsidRDefault="0093142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关于表彰首届“盱眙名医”的决定</w:t>
      </w:r>
    </w:p>
    <w:p w:rsidR="0093142C" w:rsidRDefault="0093142C">
      <w:pPr>
        <w:jc w:val="center"/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各乡镇人民政府、街道办事处，县各委办局，县直各单位：</w:t>
      </w:r>
    </w:p>
    <w:p w:rsidR="0093142C" w:rsidRDefault="0093142C" w:rsidP="00A70E09">
      <w:pPr>
        <w:spacing w:line="60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近年来，全县卫计系统广大干部职工立足岗位，勤勉敬业，以扎实的工作，优质的服务，投身卫计事业，为推进“健康盱眙”建设作出了应有的贡献，涌现出一批医德高尚、业务过硬，在本地有良好口碑的“盱眙名医”。为树立典型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表彰先进，营造尊医重卫的良好氛围，调动广大医务工作者的积极性和创造性，经过宣传动员、报名推荐、资格初审、职工投票、专家评审、小组审定、结果公示等程序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决定授予马大年等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名同志“盱眙名医”荣誉称号，万翠红等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名同志“盱眙名医”提名荣誉称号，严才荣等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名同志“盱眙名医”特别贡献奖。</w:t>
      </w:r>
    </w:p>
    <w:p w:rsidR="0093142C" w:rsidRDefault="0093142C" w:rsidP="00A70E09">
      <w:pPr>
        <w:spacing w:line="60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希望受表彰的同志珍惜荣誉，谦虚谨慎，再接再厉，再创佳绩。全县卫计系统广大员工要以受表彰的同志为榜样，弘扬“敬佑生命、救死扶伤、甘于奉献、大爱无疆”的精神，增强服务意识、提升医技水平，为扎实推进“健康盱眙”建设作出新的更大的贡献！</w:t>
      </w:r>
    </w:p>
    <w:p w:rsidR="0093142C" w:rsidRDefault="0093142C" w:rsidP="00A70E09">
      <w:pPr>
        <w:spacing w:line="600" w:lineRule="exact"/>
        <w:ind w:leftChars="304" w:left="31680" w:hangingChars="3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leftChars="304" w:left="31680" w:hangingChars="3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附件：首届“盱眙名医”、“盱眙名医”提名、“盱眙名医”特别贡献奖名单</w:t>
      </w: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盱眙县人民政府</w:t>
      </w: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8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2018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日</w:t>
        </w:r>
      </w:smartTag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A70E09">
      <w:pPr>
        <w:spacing w:line="600" w:lineRule="exact"/>
        <w:ind w:firstLineChars="16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484E9B">
      <w:pPr>
        <w:spacing w:line="560" w:lineRule="exac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93142C" w:rsidRPr="00A70E09" w:rsidRDefault="0093142C" w:rsidP="00484E9B">
      <w:pPr>
        <w:spacing w:line="560" w:lineRule="exact"/>
        <w:rPr>
          <w:rFonts w:ascii="仿宋_GB2312" w:eastAsia="仿宋_GB2312" w:hAnsi="黑体" w:cs="黑体"/>
          <w:color w:val="000000"/>
          <w:sz w:val="32"/>
          <w:szCs w:val="32"/>
        </w:rPr>
      </w:pPr>
      <w:r w:rsidRPr="00A70E09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</w:p>
    <w:p w:rsidR="0093142C" w:rsidRPr="00A70E09" w:rsidRDefault="0093142C" w:rsidP="00A70E09">
      <w:pPr>
        <w:spacing w:line="560" w:lineRule="exact"/>
        <w:ind w:firstLineChars="200" w:firstLine="31680"/>
        <w:jc w:val="center"/>
        <w:rPr>
          <w:rFonts w:ascii="宋体" w:cs="仿宋_GB2312"/>
          <w:b/>
          <w:color w:val="000000"/>
          <w:sz w:val="44"/>
          <w:szCs w:val="44"/>
        </w:rPr>
      </w:pPr>
      <w:r w:rsidRPr="00A70E09">
        <w:rPr>
          <w:rFonts w:ascii="宋体" w:hAnsi="宋体" w:cs="仿宋_GB2312" w:hint="eastAsia"/>
          <w:b/>
          <w:color w:val="000000"/>
          <w:sz w:val="44"/>
          <w:szCs w:val="44"/>
        </w:rPr>
        <w:t>首届“盱眙名医”、“盱眙名医”提名、“盱眙名医”特别贡献奖名单</w:t>
      </w:r>
    </w:p>
    <w:p w:rsidR="0093142C" w:rsidRDefault="0093142C" w:rsidP="00A70E09">
      <w:pPr>
        <w:spacing w:afterLines="50" w:line="280" w:lineRule="exact"/>
        <w:jc w:val="center"/>
        <w:rPr>
          <w:rFonts w:ascii="楷体_GB2312" w:eastAsia="楷体_GB2312" w:hAnsi="黑体" w:cs="黑体"/>
          <w:color w:val="000000"/>
          <w:sz w:val="32"/>
          <w:szCs w:val="32"/>
        </w:rPr>
      </w:pPr>
    </w:p>
    <w:p w:rsidR="0093142C" w:rsidRDefault="0093142C" w:rsidP="00B3074B">
      <w:pPr>
        <w:spacing w:afterLines="50" w:line="560" w:lineRule="exact"/>
        <w:jc w:val="center"/>
        <w:rPr>
          <w:rFonts w:ascii="楷体_GB2312" w:eastAsia="楷体_GB2312" w:hAnsi="黑体" w:cs="黑体"/>
          <w:color w:val="000000"/>
          <w:sz w:val="32"/>
          <w:szCs w:val="32"/>
        </w:rPr>
      </w:pPr>
      <w:r w:rsidRPr="00246C3E">
        <w:rPr>
          <w:rFonts w:ascii="楷体_GB2312" w:eastAsia="楷体_GB2312" w:hAnsi="黑体" w:cs="黑体" w:hint="eastAsia"/>
          <w:color w:val="000000"/>
          <w:sz w:val="32"/>
          <w:szCs w:val="32"/>
        </w:rPr>
        <w:t>（按姓氏笔画排序）</w:t>
      </w:r>
    </w:p>
    <w:p w:rsidR="0093142C" w:rsidRPr="00246C3E" w:rsidRDefault="0093142C" w:rsidP="00A70E09">
      <w:pPr>
        <w:spacing w:afterLines="50" w:line="280" w:lineRule="exact"/>
        <w:jc w:val="center"/>
        <w:rPr>
          <w:rFonts w:ascii="楷体_GB2312" w:eastAsia="楷体_GB2312" w:hAnsi="黑体" w:cs="黑体"/>
          <w:color w:val="000000"/>
          <w:sz w:val="32"/>
          <w:szCs w:val="32"/>
        </w:rPr>
      </w:pPr>
    </w:p>
    <w:p w:rsidR="0093142C" w:rsidRPr="003E7975" w:rsidRDefault="0093142C" w:rsidP="00A70E09">
      <w:pPr>
        <w:spacing w:line="560" w:lineRule="exact"/>
        <w:ind w:firstLineChars="200" w:firstLine="31680"/>
        <w:rPr>
          <w:rFonts w:ascii="黑体" w:eastAsia="黑体" w:hAnsi="黑体" w:cs="仿宋_GB2312"/>
          <w:color w:val="000000"/>
          <w:sz w:val="32"/>
          <w:szCs w:val="32"/>
        </w:rPr>
      </w:pPr>
      <w:r w:rsidRPr="003E7975">
        <w:rPr>
          <w:rFonts w:ascii="黑体" w:eastAsia="黑体" w:hAnsi="黑体" w:cs="仿宋_GB2312" w:hint="eastAsia"/>
          <w:color w:val="000000"/>
          <w:sz w:val="32"/>
          <w:szCs w:val="32"/>
        </w:rPr>
        <w:t>一、“盱眙名医”名单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马大年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盱眙县人民医院骨科主任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王振国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盱眙县中医院内分泌科主任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朱建祥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盱眙县旧铺镇卫生院院长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刘延红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盱眙县中医院副院长、心血管科主任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刘新亮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盱眙县人民医院内分泌科主任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钧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盱眙县第二人民医院副院长、内科主任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赵长松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盱眙楚东医院院长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胡立平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盱眙县人民医院副院长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盱眙县中医院副院长、妇产科主任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董静武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盱眙县人民医院副院长</w:t>
      </w:r>
    </w:p>
    <w:p w:rsidR="0093142C" w:rsidRPr="003E7975" w:rsidRDefault="0093142C" w:rsidP="00A70E09">
      <w:pPr>
        <w:spacing w:line="560" w:lineRule="exact"/>
        <w:ind w:firstLineChars="200" w:firstLine="31680"/>
        <w:rPr>
          <w:rFonts w:ascii="黑体" w:eastAsia="黑体" w:hAnsi="黑体" w:cs="仿宋_GB2312"/>
          <w:color w:val="000000"/>
          <w:sz w:val="32"/>
          <w:szCs w:val="32"/>
        </w:rPr>
      </w:pPr>
      <w:r w:rsidRPr="003E7975">
        <w:rPr>
          <w:rFonts w:ascii="黑体" w:eastAsia="黑体" w:hAnsi="黑体" w:cs="仿宋_GB2312" w:hint="eastAsia"/>
          <w:color w:val="000000"/>
          <w:sz w:val="32"/>
          <w:szCs w:val="32"/>
        </w:rPr>
        <w:t>二、“盱眙名医”提名名单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万翠红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盱眙县中医院手术麻醉科主任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阮绵琦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盱眙县第二人民医院儿科主任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盱眙县管镇中心卫生院副院长、外科主任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孙冬梅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盱眙县人民医院妇科诊疗组长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李林新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盱眙县人民医院五官科、眼科主任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吴建中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盱眙县人民医院口腔科主任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盱眙县人民医院骨科副主任医师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陆为民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盱眙县中医院眼科主任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周文贵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盱眙县中医院副院长、泌尿外科主任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袁书海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盱眙县人民医院副院长</w:t>
      </w:r>
    </w:p>
    <w:p w:rsidR="0093142C" w:rsidRPr="003E7975" w:rsidRDefault="0093142C" w:rsidP="00A70E09">
      <w:pPr>
        <w:spacing w:line="560" w:lineRule="exact"/>
        <w:ind w:firstLineChars="200" w:firstLine="31680"/>
        <w:rPr>
          <w:rFonts w:ascii="黑体" w:eastAsia="黑体" w:hAnsi="黑体" w:cs="仿宋_GB2312"/>
          <w:color w:val="000000"/>
          <w:sz w:val="32"/>
          <w:szCs w:val="32"/>
        </w:rPr>
      </w:pPr>
      <w:r w:rsidRPr="003E7975">
        <w:rPr>
          <w:rFonts w:ascii="黑体" w:eastAsia="黑体" w:hAnsi="黑体" w:cs="仿宋_GB2312" w:hint="eastAsia"/>
          <w:color w:val="000000"/>
          <w:sz w:val="32"/>
          <w:szCs w:val="32"/>
        </w:rPr>
        <w:t>三、“盱眙名医”特别贡献奖名单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严才荣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陈庆国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盱眙县明祖陵镇卫生院渡口村卫生室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周云方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盱眙县人民医院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顾克明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</w:p>
    <w:p w:rsidR="0093142C" w:rsidRDefault="0093142C" w:rsidP="00A70E09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陶春祥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盱眙县中医院</w:t>
      </w: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703863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（此件公开发布）</w:t>
      </w: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142C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:rsidR="0093142C" w:rsidRPr="00A70E09" w:rsidRDefault="0093142C" w:rsidP="003E79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盱眙县人民政府办公室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8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>2018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u w:val="single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>3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u w:val="single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>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u w:val="single"/>
          </w:rPr>
          <w:t>日</w:t>
        </w:r>
      </w:smartTag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印发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</w:t>
      </w:r>
    </w:p>
    <w:sectPr w:rsidR="0093142C" w:rsidRPr="00A70E09" w:rsidSect="009A67F0">
      <w:footerReference w:type="even" r:id="rId6"/>
      <w:footerReference w:type="default" r:id="rId7"/>
      <w:pgSz w:w="11906" w:h="16838" w:code="9"/>
      <w:pgMar w:top="1758" w:right="1588" w:bottom="1758" w:left="1758" w:header="964" w:footer="170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2C" w:rsidRDefault="0093142C">
      <w:r>
        <w:separator/>
      </w:r>
    </w:p>
  </w:endnote>
  <w:endnote w:type="continuationSeparator" w:id="0">
    <w:p w:rsidR="0093142C" w:rsidRDefault="0093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2C" w:rsidRDefault="0093142C" w:rsidP="00B96A9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42C" w:rsidRDefault="0093142C" w:rsidP="009A67F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2C" w:rsidRDefault="0093142C" w:rsidP="00B96A9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93142C" w:rsidRDefault="0093142C" w:rsidP="009A67F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2C" w:rsidRDefault="0093142C">
      <w:r>
        <w:separator/>
      </w:r>
    </w:p>
  </w:footnote>
  <w:footnote w:type="continuationSeparator" w:id="0">
    <w:p w:rsidR="0093142C" w:rsidRDefault="00931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14F31A1"/>
    <w:rsid w:val="00001787"/>
    <w:rsid w:val="00065892"/>
    <w:rsid w:val="000A589C"/>
    <w:rsid w:val="00133B83"/>
    <w:rsid w:val="001458D1"/>
    <w:rsid w:val="0015453F"/>
    <w:rsid w:val="00203137"/>
    <w:rsid w:val="002459D0"/>
    <w:rsid w:val="00246C3E"/>
    <w:rsid w:val="002C55B7"/>
    <w:rsid w:val="002E1157"/>
    <w:rsid w:val="00313CEF"/>
    <w:rsid w:val="00351DFD"/>
    <w:rsid w:val="0036619F"/>
    <w:rsid w:val="00397C33"/>
    <w:rsid w:val="003E7975"/>
    <w:rsid w:val="003F169A"/>
    <w:rsid w:val="00426DD4"/>
    <w:rsid w:val="00484E9B"/>
    <w:rsid w:val="005613CB"/>
    <w:rsid w:val="006739DE"/>
    <w:rsid w:val="006F5346"/>
    <w:rsid w:val="00703863"/>
    <w:rsid w:val="00706A76"/>
    <w:rsid w:val="007B4DA9"/>
    <w:rsid w:val="00846CA8"/>
    <w:rsid w:val="008C234C"/>
    <w:rsid w:val="008E464D"/>
    <w:rsid w:val="0093142C"/>
    <w:rsid w:val="009A67F0"/>
    <w:rsid w:val="00A70E09"/>
    <w:rsid w:val="00AB1AE8"/>
    <w:rsid w:val="00B3074B"/>
    <w:rsid w:val="00B52E90"/>
    <w:rsid w:val="00B85EB9"/>
    <w:rsid w:val="00B96A9B"/>
    <w:rsid w:val="00BB5802"/>
    <w:rsid w:val="00C94CC2"/>
    <w:rsid w:val="00C977F1"/>
    <w:rsid w:val="00CA7CDE"/>
    <w:rsid w:val="00CF4F46"/>
    <w:rsid w:val="00D71A70"/>
    <w:rsid w:val="00D82615"/>
    <w:rsid w:val="00DE4168"/>
    <w:rsid w:val="00E0753F"/>
    <w:rsid w:val="00E43D4F"/>
    <w:rsid w:val="00E8633D"/>
    <w:rsid w:val="00F271DD"/>
    <w:rsid w:val="00FF4F8D"/>
    <w:rsid w:val="109E7E38"/>
    <w:rsid w:val="16857960"/>
    <w:rsid w:val="16AB29F7"/>
    <w:rsid w:val="191B1FB7"/>
    <w:rsid w:val="20422B1D"/>
    <w:rsid w:val="355E72C9"/>
    <w:rsid w:val="364B03AC"/>
    <w:rsid w:val="3DF47309"/>
    <w:rsid w:val="4032024C"/>
    <w:rsid w:val="464D060A"/>
    <w:rsid w:val="514F31A1"/>
    <w:rsid w:val="53971C14"/>
    <w:rsid w:val="57103684"/>
    <w:rsid w:val="5D9D6D36"/>
    <w:rsid w:val="5DE07DA5"/>
    <w:rsid w:val="681A16F3"/>
    <w:rsid w:val="68B10DD6"/>
    <w:rsid w:val="7935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B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5EB9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F2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55B7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55B7"/>
    <w:rPr>
      <w:rFonts w:ascii="Calibri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70E0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36821"/>
    <w:rPr>
      <w:rFonts w:ascii="Calibri" w:hAnsi="Calibri"/>
      <w:szCs w:val="24"/>
    </w:rPr>
  </w:style>
  <w:style w:type="character" w:styleId="PageNumber">
    <w:name w:val="page number"/>
    <w:basedOn w:val="DefaultParagraphFont"/>
    <w:uiPriority w:val="99"/>
    <w:rsid w:val="009A67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盱政发〔2018〕8号</dc:title>
  <dc:subject/>
  <dc:creator>Administrator</dc:creator>
  <cp:keywords/>
  <dc:description/>
  <cp:lastModifiedBy>User</cp:lastModifiedBy>
  <cp:revision>3</cp:revision>
  <cp:lastPrinted>2018-03-08T09:12:00Z</cp:lastPrinted>
  <dcterms:created xsi:type="dcterms:W3CDTF">2018-03-08T08:53:00Z</dcterms:created>
  <dcterms:modified xsi:type="dcterms:W3CDTF">2018-03-08T09:12:00Z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