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96D2">
      <w:pPr>
        <w:spacing w:line="640" w:lineRule="exact"/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附件3：</w:t>
      </w:r>
    </w:p>
    <w:p w14:paraId="3FE0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28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28"/>
          <w:kern w:val="2"/>
          <w:sz w:val="44"/>
          <w:szCs w:val="44"/>
          <w:highlight w:val="none"/>
          <w:u w:val="none"/>
          <w:lang w:val="en-US" w:eastAsia="zh-CN" w:bidi="ar-SA"/>
        </w:rPr>
        <w:t>2024年夏季秸秆打捆面积及折成秸秆量统计表</w:t>
      </w:r>
    </w:p>
    <w:bookmarkEnd w:id="0"/>
    <w:p w14:paraId="791F1495">
      <w:pPr>
        <w:jc w:val="both"/>
        <w:rPr>
          <w:rFonts w:hint="eastAsia" w:ascii="方正仿宋_GBK" w:hAnsi="方正仿宋_GBK" w:eastAsia="方正仿宋_GBK" w:cs="方正仿宋_GBK"/>
          <w:color w:val="auto"/>
          <w:spacing w:val="-17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 w14:paraId="5F705929">
      <w:pPr>
        <w:ind w:firstLine="246" w:firstLineChars="100"/>
        <w:jc w:val="both"/>
        <w:rPr>
          <w:rFonts w:hint="eastAsia" w:ascii="方正仿宋_GBK" w:hAnsi="方正仿宋_GBK" w:eastAsia="方正仿宋_GBK" w:cs="方正仿宋_GBK"/>
          <w:color w:val="auto"/>
          <w:spacing w:val="-17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-17"/>
          <w:kern w:val="2"/>
          <w:sz w:val="28"/>
          <w:szCs w:val="28"/>
          <w:highlight w:val="none"/>
          <w:u w:val="none"/>
          <w:lang w:val="en-US" w:eastAsia="zh-CN" w:bidi="ar-SA"/>
        </w:rPr>
        <w:t>填报单位：                                               年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97"/>
        <w:gridCol w:w="806"/>
        <w:gridCol w:w="828"/>
        <w:gridCol w:w="814"/>
        <w:gridCol w:w="786"/>
        <w:gridCol w:w="719"/>
        <w:gridCol w:w="719"/>
        <w:gridCol w:w="786"/>
        <w:gridCol w:w="787"/>
        <w:gridCol w:w="720"/>
      </w:tblGrid>
      <w:tr w14:paraId="1C88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center"/>
          </w:tcPr>
          <w:p w14:paraId="17E9CA1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06" w:type="dxa"/>
            <w:noWrap w:val="0"/>
            <w:vAlign w:val="center"/>
          </w:tcPr>
          <w:p w14:paraId="3978820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镇街</w:t>
            </w:r>
          </w:p>
        </w:tc>
        <w:tc>
          <w:tcPr>
            <w:tcW w:w="815" w:type="dxa"/>
            <w:noWrap w:val="0"/>
            <w:vAlign w:val="center"/>
          </w:tcPr>
          <w:p w14:paraId="067AB6A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村居</w:t>
            </w:r>
          </w:p>
        </w:tc>
        <w:tc>
          <w:tcPr>
            <w:tcW w:w="838" w:type="dxa"/>
            <w:noWrap w:val="0"/>
            <w:vAlign w:val="center"/>
          </w:tcPr>
          <w:p w14:paraId="3188671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种植名称</w:t>
            </w:r>
          </w:p>
        </w:tc>
        <w:tc>
          <w:tcPr>
            <w:tcW w:w="821" w:type="dxa"/>
            <w:noWrap w:val="0"/>
            <w:vAlign w:val="center"/>
          </w:tcPr>
          <w:p w14:paraId="75B25F0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单位产量（亩/吨）</w:t>
            </w:r>
          </w:p>
        </w:tc>
        <w:tc>
          <w:tcPr>
            <w:tcW w:w="789" w:type="dxa"/>
            <w:noWrap w:val="0"/>
            <w:vAlign w:val="center"/>
          </w:tcPr>
          <w:p w14:paraId="1D010DE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镇街确定面积（亩）</w:t>
            </w:r>
          </w:p>
        </w:tc>
        <w:tc>
          <w:tcPr>
            <w:tcW w:w="727" w:type="dxa"/>
            <w:noWrap w:val="0"/>
            <w:vAlign w:val="center"/>
          </w:tcPr>
          <w:p w14:paraId="35AD619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草谷比</w:t>
            </w:r>
          </w:p>
        </w:tc>
        <w:tc>
          <w:tcPr>
            <w:tcW w:w="727" w:type="dxa"/>
            <w:noWrap w:val="0"/>
            <w:vAlign w:val="center"/>
          </w:tcPr>
          <w:p w14:paraId="357D99E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收集系数</w:t>
            </w:r>
          </w:p>
        </w:tc>
        <w:tc>
          <w:tcPr>
            <w:tcW w:w="789" w:type="dxa"/>
            <w:noWrap w:val="0"/>
            <w:vAlign w:val="center"/>
          </w:tcPr>
          <w:p w14:paraId="5E90122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折成秸秆（吨）</w:t>
            </w:r>
          </w:p>
        </w:tc>
        <w:tc>
          <w:tcPr>
            <w:tcW w:w="789" w:type="dxa"/>
            <w:noWrap w:val="0"/>
            <w:vAlign w:val="center"/>
          </w:tcPr>
          <w:p w14:paraId="4898421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实际利用秸秆（吨）</w:t>
            </w:r>
          </w:p>
        </w:tc>
        <w:tc>
          <w:tcPr>
            <w:tcW w:w="727" w:type="dxa"/>
            <w:noWrap w:val="0"/>
            <w:vAlign w:val="center"/>
          </w:tcPr>
          <w:p w14:paraId="2BCF7A8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-17"/>
                <w:kern w:val="2"/>
                <w:sz w:val="18"/>
                <w:szCs w:val="18"/>
                <w:highlight w:val="none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1891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5833A1BE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0823548B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33A2E32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50E6E351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6C9E642C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3B131E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2B970472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2B9A8CD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3CC9EE1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4C1CDB4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02D5A63F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2C24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1D5CB71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7639C512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2608BEC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7F89F49C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13F8359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6BE048F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434B5614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787DBFC9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0F32C1A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2DF5186C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5C7CB504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49A2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61DE1EE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09A79AE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3426932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7D35064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02018EBA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060E725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4749D4D2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0EC70BC8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EFA2ED4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337AA79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017083C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3430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7DF344D9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013F968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679A9E5A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1D0DAFEC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6C35C26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3476526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6A937A39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763040EC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2DCAB62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1258448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5100DFC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1B5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3458938F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2995E76B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2C9B37CF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4FE868C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0DE862DF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0272178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61D6FE2E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24CF6F9E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1F08270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621F808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2329696E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56CA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371006F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02493919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5DDB4354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77AE191E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2A7A1B9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0BA99D8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1D55059A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46D77F6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F753374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61715D41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3E64E9EB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4AB7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75FA1F5F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7690F2D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5EE9C6B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464CAE87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6CC4E0F1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4D2BDA5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1393AFE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2EDCAB08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5D4BCBB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1C536D92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5A215444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2C45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69" w:type="dxa"/>
            <w:noWrap w:val="0"/>
            <w:vAlign w:val="top"/>
          </w:tcPr>
          <w:p w14:paraId="054CB200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06" w:type="dxa"/>
            <w:noWrap w:val="0"/>
            <w:vAlign w:val="top"/>
          </w:tcPr>
          <w:p w14:paraId="1FB3EB8A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noWrap w:val="0"/>
            <w:vAlign w:val="top"/>
          </w:tcPr>
          <w:p w14:paraId="785DDC99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08F76595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noWrap w:val="0"/>
            <w:vAlign w:val="top"/>
          </w:tcPr>
          <w:p w14:paraId="47FABEBD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7CDAB613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35E4A171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0C4096B9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217E783E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top"/>
          </w:tcPr>
          <w:p w14:paraId="466CF751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top"/>
          </w:tcPr>
          <w:p w14:paraId="1F500F26"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02B0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838" w:type="dxa"/>
            <w:gridSpan w:val="6"/>
            <w:noWrap w:val="0"/>
            <w:vAlign w:val="center"/>
          </w:tcPr>
          <w:p w14:paraId="0A4E0F4B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727" w:type="dxa"/>
            <w:noWrap w:val="0"/>
            <w:vAlign w:val="center"/>
          </w:tcPr>
          <w:p w14:paraId="616400D3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E4D949B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center"/>
          </w:tcPr>
          <w:p w14:paraId="21974555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89" w:type="dxa"/>
            <w:noWrap w:val="0"/>
            <w:vAlign w:val="center"/>
          </w:tcPr>
          <w:p w14:paraId="6001A4E2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E482D05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17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2BA74E48">
      <w:pPr>
        <w:jc w:val="both"/>
        <w:rPr>
          <w:rFonts w:hint="eastAsia" w:ascii="Times New Roman" w:hAnsi="Times New Roman" w:eastAsia="方正仿宋_GBK" w:cs="Times New Roman"/>
          <w:color w:val="auto"/>
          <w:spacing w:val="-17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-17"/>
          <w:kern w:val="2"/>
          <w:sz w:val="24"/>
          <w:szCs w:val="24"/>
          <w:highlight w:val="none"/>
          <w:u w:val="none"/>
          <w:lang w:val="en-US" w:eastAsia="zh-CN" w:bidi="ar-SA"/>
        </w:rPr>
        <w:t>备注：小麦草谷比为1.19，可收集系数为0.84*0.96；</w:t>
      </w:r>
      <w:r>
        <w:rPr>
          <w:rFonts w:hint="eastAsia" w:ascii="Times New Roman" w:hAnsi="Times New Roman" w:eastAsia="方正仿宋_GBK" w:cs="Times New Roman"/>
          <w:color w:val="auto"/>
          <w:spacing w:val="-17"/>
          <w:kern w:val="2"/>
          <w:sz w:val="24"/>
          <w:szCs w:val="24"/>
          <w:highlight w:val="none"/>
          <w:u w:val="none"/>
          <w:lang w:val="en-US" w:eastAsia="zh-CN" w:bidi="ar-SA"/>
        </w:rPr>
        <w:t>折合秸秆用量（吨）=产量（吨）*草谷比*可收集系数</w:t>
      </w:r>
    </w:p>
    <w:p w14:paraId="56045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02C8"/>
    <w:rsid w:val="1F1B5E97"/>
    <w:rsid w:val="59234ECA"/>
    <w:rsid w:val="5A7802C8"/>
    <w:rsid w:val="621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560" w:lineRule="exact"/>
      <w:ind w:left="608" w:hanging="608" w:hangingChars="608"/>
    </w:pPr>
    <w:rPr>
      <w:rFonts w:eastAsia="仿宋_GB2312"/>
      <w:sz w:val="32"/>
      <w:szCs w:val="32"/>
    </w:rPr>
  </w:style>
  <w:style w:type="paragraph" w:styleId="3">
    <w:name w:val="index 9"/>
    <w:basedOn w:val="1"/>
    <w:next w:val="1"/>
    <w:semiHidden/>
    <w:qFormat/>
    <w:uiPriority w:val="99"/>
    <w:pPr>
      <w:ind w:left="3360"/>
    </w:pPr>
  </w:style>
  <w:style w:type="paragraph" w:styleId="4">
    <w:name w:val="Body Text First Indent 2"/>
    <w:basedOn w:val="2"/>
    <w:next w:val="3"/>
    <w:qFormat/>
    <w:uiPriority w:val="99"/>
    <w:pPr>
      <w:spacing w:line="360" w:lineRule="auto"/>
      <w:ind w:left="0" w:firstLine="200" w:firstLineChars="200"/>
    </w:pPr>
    <w:rPr>
      <w:sz w:val="28"/>
      <w:szCs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2025-04-08T07:16:00Z</dcterms:created>
  <dc:creator>蓝精灵</dc:creator>
  <cp:lastModifiedBy>蓝精灵</cp:lastModifiedBy>
  <dcterms:modified xsi:type="dcterms:W3CDTF">2025-04-08T07:18:09Z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F7E70C7943BF4A61BF340CC11EF68C59_13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