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2081"/>
        <w:gridCol w:w="1598"/>
        <w:gridCol w:w="1317"/>
        <w:gridCol w:w="1230"/>
        <w:gridCol w:w="745"/>
        <w:gridCol w:w="15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盱眙县职工生育待遇申请表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单位名称：                       单位代码：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个人社会</w:t>
            </w: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保险编号</w:t>
            </w:r>
          </w:p>
        </w:tc>
        <w:tc>
          <w:tcPr>
            <w:tcW w:w="3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码</w:t>
            </w:r>
          </w:p>
        </w:tc>
        <w:tc>
          <w:tcPr>
            <w:tcW w:w="367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52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生育类型</w:t>
            </w:r>
          </w:p>
        </w:tc>
        <w:tc>
          <w:tcPr>
            <w:tcW w:w="3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生育时间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接产医院</w:t>
            </w:r>
          </w:p>
        </w:tc>
        <w:tc>
          <w:tcPr>
            <w:tcW w:w="8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3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《准生证》号码</w:t>
            </w:r>
          </w:p>
        </w:tc>
        <w:tc>
          <w:tcPr>
            <w:tcW w:w="4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《婴儿出生证》号码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配偶情况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367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生育职工及配偶签名</w:t>
            </w:r>
          </w:p>
        </w:tc>
        <w:tc>
          <w:tcPr>
            <w:tcW w:w="35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9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签名（盖章）：</w:t>
            </w: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5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填表说明：个人社会保险编号必须填写准确；表格填写清楚完整、单位盖章确认后报送县医保中心。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59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59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17" w:right="680" w:bottom="1417" w:left="147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C6BFE"/>
    <w:rsid w:val="13DC0D68"/>
    <w:rsid w:val="38244AFE"/>
    <w:rsid w:val="3AA24CCF"/>
    <w:rsid w:val="463D1C1B"/>
    <w:rsid w:val="59C06CA8"/>
    <w:rsid w:val="74D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2021-04-21T09:14:00Z</dcterms:created>
  <dc:creator>深遂的凝望</dc:creator>
  <cp:lastModifiedBy>深遂的凝望</cp:lastModifiedBy>
  <dcterms:modified xsi:type="dcterms:W3CDTF">2021-04-21T09:31:53Z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